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04B35" w:rsidP="00604B35">
      <w:pPr>
        <w:jc w:val="right"/>
      </w:pPr>
      <w:r>
        <w:t xml:space="preserve">Warszawa,  </w:t>
      </w:r>
      <w:bookmarkStart w:id="0" w:name="ezdDataPodpisu"/>
      <w:r>
        <w:t>05 maja 2020</w:t>
      </w:r>
      <w:bookmarkEnd w:id="0"/>
      <w:r>
        <w:t xml:space="preserve"> r.</w:t>
      </w:r>
    </w:p>
    <w:p w:rsidR="00D429CD" w:rsidP="00D429CD">
      <w:pPr>
        <w:pStyle w:val="menfont"/>
      </w:pPr>
      <w:bookmarkStart w:id="1" w:name="ezdSprawaZnak"/>
      <w:r>
        <w:t>DPPI-WIT.4063.47.2019</w:t>
      </w:r>
      <w:bookmarkEnd w:id="1"/>
      <w:r>
        <w:t>.</w:t>
      </w:r>
      <w:bookmarkStart w:id="2" w:name="ezdAutorInicjaly"/>
      <w:r>
        <w:t>JJ</w:t>
      </w:r>
      <w:bookmarkEnd w:id="2"/>
    </w:p>
    <w:p w:rsidR="00604B35" w:rsidP="00604B35">
      <w:pPr>
        <w:pStyle w:val="menfont"/>
      </w:pPr>
    </w:p>
    <w:p w:rsidR="00604B35" w:rsidRPr="003C3552" w:rsidP="00604B35">
      <w:pPr>
        <w:pStyle w:val="menfont"/>
        <w:rPr>
          <w:i/>
        </w:rPr>
      </w:pPr>
    </w:p>
    <w:p w:rsidR="00604B35" w:rsidP="00604B35">
      <w:pPr>
        <w:pStyle w:val="menfont"/>
        <w:rPr>
          <w:i/>
        </w:rPr>
      </w:pPr>
      <w:r w:rsidRPr="003C3552">
        <w:rPr>
          <w:i/>
        </w:rPr>
        <w:t xml:space="preserve">Szanowni </w:t>
      </w:r>
      <w:r w:rsidR="00654A09">
        <w:rPr>
          <w:i/>
        </w:rPr>
        <w:t xml:space="preserve">Państwo </w:t>
      </w:r>
      <w:r w:rsidRPr="003C3552">
        <w:rPr>
          <w:i/>
        </w:rPr>
        <w:t>Dyrektorzy szkół</w:t>
      </w:r>
      <w:r w:rsidR="00654A09">
        <w:rPr>
          <w:i/>
        </w:rPr>
        <w:t>,</w:t>
      </w:r>
    </w:p>
    <w:p w:rsidR="00654A09" w:rsidP="00604B35">
      <w:pPr>
        <w:pStyle w:val="menfont"/>
        <w:rPr>
          <w:i/>
        </w:rPr>
      </w:pPr>
    </w:p>
    <w:p w:rsidR="00654A09" w:rsidP="00654A09">
      <w:pPr>
        <w:shd w:val="clear" w:color="auto" w:fill="FFFFFF"/>
        <w:spacing w:line="276" w:lineRule="auto"/>
        <w:jc w:val="both"/>
      </w:pPr>
      <w:r>
        <w:t xml:space="preserve">wychodząc naprzeciw oczekiwaniom szkół, Ministerstwo Edukacji Narodowej stworzyło Zintegrowaną Platformę Edukacyjną dostępną pod adresem </w:t>
      </w:r>
      <w:r w:rsidRPr="00654A09">
        <w:t xml:space="preserve">epodreczniki.pl, będącą narzędziem umożliwiającym prowadzenie kształcenia na odległość. </w:t>
      </w:r>
    </w:p>
    <w:p w:rsidR="00654A09" w:rsidRPr="00654A09" w:rsidP="00654A09">
      <w:pPr>
        <w:shd w:val="clear" w:color="auto" w:fill="FFFFFF"/>
        <w:spacing w:line="276" w:lineRule="auto"/>
        <w:jc w:val="both"/>
        <w:rPr>
          <w:b/>
        </w:rPr>
      </w:pPr>
      <w:r w:rsidRPr="00654A09">
        <w:t xml:space="preserve">Platforma pełni dwie podstawowe funkcje: </w:t>
      </w:r>
    </w:p>
    <w:p w:rsidR="00654A09" w:rsidRPr="00654A09" w:rsidP="00D578EA">
      <w:pPr>
        <w:shd w:val="clear" w:color="auto" w:fill="FFFFFF"/>
        <w:spacing w:line="276" w:lineRule="auto"/>
        <w:jc w:val="both"/>
      </w:pPr>
      <w:r>
        <w:t xml:space="preserve"> </w:t>
      </w:r>
      <w:r>
        <w:tab/>
        <w:t xml:space="preserve">- </w:t>
      </w:r>
      <w:r w:rsidRPr="00654A09">
        <w:t>repozytorium sprawdzonych i wartościowych materiałów dydaktycznych;</w:t>
      </w:r>
    </w:p>
    <w:p w:rsidR="00654A09" w:rsidP="00D578EA">
      <w:pPr>
        <w:shd w:val="clear" w:color="auto" w:fill="FFFFFF"/>
        <w:spacing w:line="276" w:lineRule="auto"/>
        <w:jc w:val="both"/>
      </w:pPr>
      <w:r>
        <w:t xml:space="preserve"> </w:t>
      </w:r>
      <w:r>
        <w:tab/>
        <w:t xml:space="preserve">- </w:t>
      </w:r>
      <w:r w:rsidRPr="00654A09">
        <w:t>narzędzia do wykorzystania w zdalnym nauczeniu i uczeniu się.</w:t>
      </w:r>
    </w:p>
    <w:p w:rsidR="00654A09" w:rsidRPr="00654A09" w:rsidP="00654A09">
      <w:pPr>
        <w:pStyle w:val="ListParagraph"/>
        <w:shd w:val="clear" w:color="auto" w:fill="FFFFFF"/>
        <w:spacing w:line="276" w:lineRule="auto"/>
        <w:ind w:left="1080"/>
        <w:jc w:val="both"/>
      </w:pPr>
    </w:p>
    <w:p w:rsidR="00654A09" w:rsidP="00654A09">
      <w:pPr>
        <w:shd w:val="clear" w:color="auto" w:fill="FFFFFF"/>
        <w:spacing w:line="276" w:lineRule="auto"/>
        <w:jc w:val="both"/>
      </w:pPr>
      <w:r w:rsidRPr="00654A09">
        <w:t>Platforma oferuje aktualnie ponad sześć tysięcy materiałów edukacyjnych, przeznaczonych dla wszystkich etapów kształcenia, z</w:t>
      </w:r>
      <w:r w:rsidR="00D578EA">
        <w:t>arówno ogólnego jak i zawodowego</w:t>
      </w:r>
      <w:r w:rsidRPr="00654A09">
        <w:t>.</w:t>
      </w:r>
    </w:p>
    <w:p w:rsidR="00D578EA" w:rsidRPr="00654A09" w:rsidP="00654A09">
      <w:pPr>
        <w:shd w:val="clear" w:color="auto" w:fill="FFFFFF"/>
        <w:spacing w:line="276" w:lineRule="auto"/>
        <w:jc w:val="both"/>
      </w:pPr>
    </w:p>
    <w:p w:rsidR="00654A09" w:rsidRPr="00654A09" w:rsidP="00654A09">
      <w:pPr>
        <w:pStyle w:val="menfont"/>
        <w:jc w:val="both"/>
        <w:rPr>
          <w:i/>
        </w:rPr>
      </w:pPr>
      <w:r>
        <w:t>Nauczyciele mogą nie tylko wykorzystywać już dostępne e-materiały, ale także tworzyć własne treści i udostępniać je uczniom.</w:t>
      </w:r>
    </w:p>
    <w:p w:rsidR="00604B35" w:rsidRPr="00654A09" w:rsidP="00604B35">
      <w:pPr>
        <w:pStyle w:val="menfont"/>
      </w:pPr>
    </w:p>
    <w:p w:rsidR="00604B35" w:rsidP="00D578EA">
      <w:pPr>
        <w:pStyle w:val="menfont"/>
        <w:jc w:val="both"/>
      </w:pPr>
      <w:r>
        <w:t>Nieustannie prowadzone są prace wprowadzające nowe funkcjonalności, m.in. umożliwiające kontakt pomiędzy nauczycielami i uczniami w czasie rzeczywistym oraz możliwość dodawania komentarzy do materiałów.</w:t>
      </w:r>
    </w:p>
    <w:p w:rsidR="00604B35" w:rsidP="00604B35">
      <w:pPr>
        <w:pStyle w:val="menfont"/>
      </w:pPr>
    </w:p>
    <w:p w:rsidR="00D578EA" w:rsidP="00D578EA">
      <w:pPr>
        <w:pStyle w:val="menfont"/>
        <w:jc w:val="both"/>
      </w:pPr>
      <w:r>
        <w:t>Obecnie k</w:t>
      </w:r>
      <w:r w:rsidRPr="00D578EA">
        <w:t xml:space="preserve">ażdy użytkownik może zgłaszać swoje spostrzeżenia i uwagi poprzez dostępny na platformie formularz. Analizowane są także zadawane przez nich pytania, ze szczególnym uwzględnieniem okresu po wdrożeniu nowych funkcjonalności. Na podstawie tak pozyskanych danych optymalizowane są interfejs i </w:t>
      </w:r>
      <w:r w:rsidR="002D14D1">
        <w:t>nazewnictwo</w:t>
      </w:r>
      <w:bookmarkStart w:id="3" w:name="_GoBack"/>
      <w:bookmarkEnd w:id="3"/>
      <w:r w:rsidRPr="00D578EA">
        <w:t>.</w:t>
      </w:r>
    </w:p>
    <w:p w:rsidR="00D578EA" w:rsidRPr="00D578EA" w:rsidP="00D578EA">
      <w:pPr>
        <w:pStyle w:val="menfont"/>
        <w:jc w:val="both"/>
      </w:pPr>
      <w:r w:rsidRPr="00D578EA">
        <w:t xml:space="preserve"> </w:t>
      </w:r>
    </w:p>
    <w:p w:rsidR="00D578EA" w:rsidRPr="00D578EA" w:rsidP="00D578EA">
      <w:pPr>
        <w:pStyle w:val="menfont"/>
        <w:jc w:val="both"/>
      </w:pPr>
      <w:r>
        <w:t xml:space="preserve">Nowością są utworzone </w:t>
      </w:r>
      <w:r w:rsidRPr="00D578EA">
        <w:t>nakładki, tzw. kreatory, upraszczające proces tworzenia i udostępniania materiałów, poprzez przybliżanie go do doświ</w:t>
      </w:r>
      <w:r>
        <w:t>adczeń znanych już użytkownikom</w:t>
      </w:r>
      <w:r w:rsidRPr="00D578EA">
        <w:t xml:space="preserve"> ze sklepów internetowych (funkcja Teczki do tworzenia materiałów działa w sposób analogiczny do koszyka sklepowego).</w:t>
      </w:r>
    </w:p>
    <w:p w:rsidR="00D578EA" w:rsidP="00604B35">
      <w:pPr>
        <w:pStyle w:val="menfont"/>
      </w:pPr>
    </w:p>
    <w:p w:rsidR="00604B35" w:rsidP="00654A09">
      <w:pPr>
        <w:pStyle w:val="menfont"/>
        <w:jc w:val="both"/>
      </w:pPr>
      <w:r>
        <w:t>Zachęcam do zapoznania się z załącznikiem, w którym znajdą Państwo</w:t>
      </w:r>
      <w:r w:rsidR="00D578EA">
        <w:t xml:space="preserve"> opis funkcjonalności platformy.</w:t>
      </w:r>
    </w:p>
    <w:p w:rsidR="00604B35" w:rsidP="00604B35">
      <w:pPr>
        <w:pStyle w:val="menfont"/>
      </w:pPr>
    </w:p>
    <w:p w:rsidR="00604B35" w:rsidP="00604B35">
      <w:pPr>
        <w:pStyle w:val="menfont"/>
        <w:rPr>
          <w:i/>
        </w:rPr>
      </w:pPr>
      <w:r>
        <w:rPr>
          <w:i/>
        </w:rPr>
        <w:t>Z poważaniem</w:t>
      </w:r>
    </w:p>
    <w:p w:rsidR="00604B35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in;margin-left:-9pt;margin-top:9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04B35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604B35" w:rsidRPr="00163390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P="00604B35">
      <w:pPr>
        <w:pStyle w:val="menfont"/>
      </w:pPr>
    </w:p>
    <w:p w:rsidR="00604B35" w:rsidRPr="00172848" w:rsidP="00604B35"/>
    <w:p w:rsidR="009045F6" w:rsidRPr="00604B35" w:rsidP="00604B35"/>
    <w:sectPr w:rsidSect="00AB54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090" w:rsidRPr="007230C2" w:rsidP="001B0090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P="001B0090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P="001B0090">
    <w:pPr>
      <w:pStyle w:val="Footer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45F6" w:rsidRPr="007230C2" w:rsidP="009045F6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P="009045F6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P="009045F6">
    <w:pPr>
      <w:pStyle w:val="Footer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7888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B15E75"/>
    <w:multiLevelType w:val="hybridMultilevel"/>
    <w:tmpl w:val="E640D3C6"/>
    <w:lvl w:ilvl="0">
      <w:start w:val="1"/>
      <w:numFmt w:val="lowerLetter"/>
      <w:lvlText w:val="%1)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character" w:customStyle="1" w:styleId="AkapitzlistZnak">
    <w:name w:val="Akapit z listą Znak"/>
    <w:link w:val="ListParagraph"/>
    <w:uiPriority w:val="34"/>
    <w:locked/>
    <w:rsid w:val="00654A0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654A09"/>
    <w:pPr>
      <w:ind w:left="720"/>
      <w:contextualSpacing/>
    </w:pPr>
  </w:style>
  <w:style w:type="paragraph" w:styleId="FootnoteText">
    <w:name w:val="footnote text"/>
    <w:aliases w:val="Znak"/>
    <w:basedOn w:val="Normal"/>
    <w:link w:val="TekstprzypisudolnegoZnak"/>
    <w:unhideWhenUsed/>
    <w:rsid w:val="00654A09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efaultParagraphFont"/>
    <w:link w:val="FootnoteText"/>
    <w:rsid w:val="00654A09"/>
    <w:rPr>
      <w:rFonts w:ascii="Arial" w:hAnsi="Arial" w:cs="Arial"/>
    </w:rPr>
  </w:style>
  <w:style w:type="character" w:styleId="FootnoteReference">
    <w:name w:val="footnote reference"/>
    <w:uiPriority w:val="99"/>
    <w:unhideWhenUsed/>
    <w:rsid w:val="00654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Tomasz Kulasa</cp:lastModifiedBy>
  <cp:revision>2</cp:revision>
  <dcterms:created xsi:type="dcterms:W3CDTF">2018-03-20T11:49:00Z</dcterms:created>
  <dcterms:modified xsi:type="dcterms:W3CDTF">2020-04-30T15:12:00Z</dcterms:modified>
</cp:coreProperties>
</file>